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3BC3B2" w14:textId="01AC4AAE" w:rsidR="007501F3" w:rsidRPr="007501F3" w:rsidRDefault="007501F3" w:rsidP="007501F3">
      <w:pPr>
        <w:spacing w:before="100" w:beforeAutospacing="1" w:after="100" w:afterAutospacing="1" w:line="240" w:lineRule="auto"/>
        <w:outlineLvl w:val="0"/>
        <w:rPr>
          <w:rFonts w:ascii="Verdana" w:eastAsia="Times New Roman" w:hAnsi="Verdana" w:cs="Times New Roman"/>
          <w:b/>
          <w:bCs/>
          <w:color w:val="3B4FAE"/>
          <w:kern w:val="36"/>
          <w:sz w:val="24"/>
          <w:szCs w:val="24"/>
        </w:rPr>
      </w:pPr>
      <w:r w:rsidRPr="007501F3">
        <w:rPr>
          <w:rFonts w:ascii="Verdana" w:eastAsia="Times New Roman" w:hAnsi="Verdana" w:cs="Times New Roman"/>
          <w:b/>
          <w:bCs/>
          <w:color w:val="3B4FAE"/>
          <w:kern w:val="36"/>
          <w:sz w:val="24"/>
          <w:szCs w:val="24"/>
        </w:rPr>
        <w:t>SEC Biography:</w:t>
      </w:r>
      <w:r w:rsidRPr="007501F3">
        <w:rPr>
          <w:rFonts w:ascii="Verdana" w:eastAsia="Times New Roman" w:hAnsi="Verdana" w:cs="Times New Roman"/>
          <w:b/>
          <w:bCs/>
          <w:color w:val="3B4FAE"/>
          <w:kern w:val="36"/>
          <w:sz w:val="24"/>
          <w:szCs w:val="24"/>
        </w:rPr>
        <w:br/>
        <w:t xml:space="preserve">Commissioner </w:t>
      </w:r>
      <w:r w:rsidR="00E35092">
        <w:rPr>
          <w:rFonts w:ascii="Verdana" w:eastAsia="Times New Roman" w:hAnsi="Verdana" w:cs="Times New Roman"/>
          <w:b/>
          <w:bCs/>
          <w:color w:val="3B4FAE"/>
          <w:kern w:val="36"/>
          <w:sz w:val="24"/>
          <w:szCs w:val="24"/>
        </w:rPr>
        <w:t>Hester</w:t>
      </w:r>
      <w:r>
        <w:rPr>
          <w:rFonts w:ascii="Verdana" w:eastAsia="Times New Roman" w:hAnsi="Verdana" w:cs="Times New Roman"/>
          <w:b/>
          <w:bCs/>
          <w:color w:val="3B4FAE"/>
          <w:kern w:val="36"/>
          <w:sz w:val="24"/>
          <w:szCs w:val="24"/>
        </w:rPr>
        <w:t xml:space="preserve"> M. </w:t>
      </w:r>
      <w:r w:rsidR="00E35092">
        <w:rPr>
          <w:rFonts w:ascii="Verdana" w:eastAsia="Times New Roman" w:hAnsi="Verdana" w:cs="Times New Roman"/>
          <w:b/>
          <w:bCs/>
          <w:color w:val="3B4FAE"/>
          <w:kern w:val="36"/>
          <w:sz w:val="24"/>
          <w:szCs w:val="24"/>
        </w:rPr>
        <w:t>Peirce</w:t>
      </w:r>
    </w:p>
    <w:p w14:paraId="4EA65A0C" w14:textId="77777777" w:rsidR="006E016D" w:rsidRPr="006E016D" w:rsidRDefault="006E016D" w:rsidP="006E016D">
      <w:pPr>
        <w:shd w:val="clear" w:color="auto" w:fill="FFFFFF"/>
        <w:spacing w:line="240" w:lineRule="auto"/>
        <w:rPr>
          <w:rFonts w:ascii="Verdana" w:eastAsia="Times New Roman" w:hAnsi="Verdana" w:cs="Times New Roman"/>
          <w:sz w:val="20"/>
          <w:szCs w:val="20"/>
        </w:rPr>
      </w:pPr>
      <w:r w:rsidRPr="006E016D">
        <w:rPr>
          <w:rFonts w:ascii="Verdana" w:eastAsia="Times New Roman" w:hAnsi="Verdana" w:cs="Times New Roman"/>
          <w:sz w:val="20"/>
          <w:szCs w:val="20"/>
        </w:rPr>
        <w:t>Hester M. Peirce was appointed by President Donald J. Trump to the U.S. Securities and Exchange Commission and was sworn in on January 11, 2018.</w:t>
      </w:r>
    </w:p>
    <w:p w14:paraId="5ED95D4B" w14:textId="77777777" w:rsidR="006E016D" w:rsidRPr="006E016D" w:rsidRDefault="006E016D" w:rsidP="006E016D">
      <w:pPr>
        <w:shd w:val="clear" w:color="auto" w:fill="FFFFFF"/>
        <w:spacing w:line="240" w:lineRule="auto"/>
        <w:rPr>
          <w:rFonts w:ascii="Verdana" w:eastAsia="Times New Roman" w:hAnsi="Verdana" w:cs="Times New Roman"/>
          <w:sz w:val="20"/>
          <w:szCs w:val="20"/>
        </w:rPr>
      </w:pPr>
      <w:r w:rsidRPr="006E016D">
        <w:rPr>
          <w:rFonts w:ascii="Verdana" w:eastAsia="Times New Roman" w:hAnsi="Verdana" w:cs="Times New Roman"/>
          <w:sz w:val="20"/>
          <w:szCs w:val="20"/>
        </w:rPr>
        <w:t xml:space="preserve">Prior to joining the SEC, Commissioner Peirce conducted research on the regulation of financial markets at the </w:t>
      </w:r>
      <w:proofErr w:type="spellStart"/>
      <w:r w:rsidRPr="006E016D">
        <w:rPr>
          <w:rFonts w:ascii="Verdana" w:eastAsia="Times New Roman" w:hAnsi="Verdana" w:cs="Times New Roman"/>
          <w:sz w:val="20"/>
          <w:szCs w:val="20"/>
        </w:rPr>
        <w:t>Mercatus</w:t>
      </w:r>
      <w:proofErr w:type="spellEnd"/>
      <w:r w:rsidRPr="006E016D">
        <w:rPr>
          <w:rFonts w:ascii="Verdana" w:eastAsia="Times New Roman" w:hAnsi="Verdana" w:cs="Times New Roman"/>
          <w:sz w:val="20"/>
          <w:szCs w:val="20"/>
        </w:rPr>
        <w:t xml:space="preserve"> Center at George Mason University. She was a Senior Counsel on the U.S. Senate Committee on Banking, Housing, and Urban Affairs, where she advised Ranking Member Richard Shelby and other members of the Committee on securities issues. Commissioner Peirce served as counsel to SEC Commissioner Paul S. Atkins. She also worked as a Staff Attorney in the SEC’s Division of Investment Management. Commissioner Peirce was an associate at Wilmer, Cutler &amp; Pickering (now </w:t>
      </w:r>
      <w:proofErr w:type="spellStart"/>
      <w:r w:rsidRPr="006E016D">
        <w:rPr>
          <w:rFonts w:ascii="Verdana" w:eastAsia="Times New Roman" w:hAnsi="Verdana" w:cs="Times New Roman"/>
          <w:sz w:val="20"/>
          <w:szCs w:val="20"/>
        </w:rPr>
        <w:t>WilmerHale</w:t>
      </w:r>
      <w:proofErr w:type="spellEnd"/>
      <w:r w:rsidRPr="006E016D">
        <w:rPr>
          <w:rFonts w:ascii="Verdana" w:eastAsia="Times New Roman" w:hAnsi="Verdana" w:cs="Times New Roman"/>
          <w:sz w:val="20"/>
          <w:szCs w:val="20"/>
        </w:rPr>
        <w:t xml:space="preserve">) and clerked for Judge Roger </w:t>
      </w:r>
      <w:proofErr w:type="spellStart"/>
      <w:r w:rsidRPr="006E016D">
        <w:rPr>
          <w:rFonts w:ascii="Verdana" w:eastAsia="Times New Roman" w:hAnsi="Verdana" w:cs="Times New Roman"/>
          <w:sz w:val="20"/>
          <w:szCs w:val="20"/>
        </w:rPr>
        <w:t>Andewelt</w:t>
      </w:r>
      <w:proofErr w:type="spellEnd"/>
      <w:r w:rsidRPr="006E016D">
        <w:rPr>
          <w:rFonts w:ascii="Verdana" w:eastAsia="Times New Roman" w:hAnsi="Verdana" w:cs="Times New Roman"/>
          <w:sz w:val="20"/>
          <w:szCs w:val="20"/>
        </w:rPr>
        <w:t xml:space="preserve"> on the Court of Federal Claims.</w:t>
      </w:r>
    </w:p>
    <w:p w14:paraId="53DCE567" w14:textId="77777777" w:rsidR="006E016D" w:rsidRPr="006E016D" w:rsidRDefault="006E016D" w:rsidP="006E016D">
      <w:pPr>
        <w:shd w:val="clear" w:color="auto" w:fill="FFFFFF"/>
        <w:spacing w:line="240" w:lineRule="auto"/>
        <w:rPr>
          <w:rFonts w:ascii="Verdana" w:eastAsia="Times New Roman" w:hAnsi="Verdana" w:cs="Times New Roman"/>
          <w:sz w:val="20"/>
          <w:szCs w:val="20"/>
        </w:rPr>
      </w:pPr>
      <w:r w:rsidRPr="006E016D">
        <w:rPr>
          <w:rFonts w:ascii="Verdana" w:eastAsia="Times New Roman" w:hAnsi="Verdana" w:cs="Times New Roman"/>
          <w:sz w:val="20"/>
          <w:szCs w:val="20"/>
        </w:rPr>
        <w:t>Commissioner Peirce earned her bachelor’s degree in Economics from Case Western Reserve University and her JD from Yale Law School.</w:t>
      </w:r>
    </w:p>
    <w:p w14:paraId="42A65139" w14:textId="77777777" w:rsidR="007501F3" w:rsidRPr="007501F3" w:rsidRDefault="007501F3" w:rsidP="007501F3">
      <w:pPr>
        <w:shd w:val="clear" w:color="auto" w:fill="FFFFFF"/>
        <w:spacing w:line="240" w:lineRule="auto"/>
        <w:jc w:val="center"/>
        <w:rPr>
          <w:rFonts w:ascii="Verdana" w:eastAsia="Times New Roman" w:hAnsi="Verdana" w:cs="Times New Roman"/>
          <w:color w:val="000000"/>
          <w:sz w:val="18"/>
          <w:szCs w:val="18"/>
          <w:lang w:val="en"/>
        </w:rPr>
      </w:pPr>
      <w:bookmarkStart w:id="0" w:name="_GoBack"/>
      <w:bookmarkEnd w:id="0"/>
      <w:r w:rsidRPr="007501F3">
        <w:rPr>
          <w:rFonts w:ascii="Verdana" w:eastAsia="Times New Roman" w:hAnsi="Verdana" w:cs="Times New Roman"/>
          <w:color w:val="000000"/>
          <w:sz w:val="18"/>
          <w:szCs w:val="18"/>
          <w:lang w:val="en"/>
        </w:rPr>
        <w:t>###</w:t>
      </w:r>
    </w:p>
    <w:sectPr w:rsidR="007501F3" w:rsidRPr="007501F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notTrueType/>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B35E08"/>
    <w:multiLevelType w:val="hybridMultilevel"/>
    <w:tmpl w:val="36A60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01F3"/>
    <w:rsid w:val="0047254E"/>
    <w:rsid w:val="005142ED"/>
    <w:rsid w:val="006E016D"/>
    <w:rsid w:val="007501F3"/>
    <w:rsid w:val="008E6D3A"/>
    <w:rsid w:val="00917C6D"/>
    <w:rsid w:val="009922D5"/>
    <w:rsid w:val="00A41D2F"/>
    <w:rsid w:val="00AE6156"/>
    <w:rsid w:val="00E35092"/>
    <w:rsid w:val="00E622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F36495"/>
  <w15:docId w15:val="{823B3A13-BF29-744B-BA95-917F5B84B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7501F3"/>
    <w:pPr>
      <w:spacing w:before="100" w:beforeAutospacing="1" w:after="100" w:afterAutospacing="1" w:line="240" w:lineRule="auto"/>
      <w:outlineLvl w:val="0"/>
    </w:pPr>
    <w:rPr>
      <w:rFonts w:ascii="Verdana" w:eastAsia="Times New Roman" w:hAnsi="Verdana" w:cs="Times New Roman"/>
      <w:b/>
      <w:bCs/>
      <w:color w:val="3B4FAE"/>
      <w:kern w:val="36"/>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01F3"/>
    <w:rPr>
      <w:rFonts w:ascii="Verdana" w:eastAsia="Times New Roman" w:hAnsi="Verdana" w:cs="Times New Roman"/>
      <w:b/>
      <w:bCs/>
      <w:color w:val="3B4FAE"/>
      <w:kern w:val="36"/>
      <w:sz w:val="24"/>
      <w:szCs w:val="24"/>
    </w:rPr>
  </w:style>
  <w:style w:type="paragraph" w:styleId="NormalWeb">
    <w:name w:val="Normal (Web)"/>
    <w:basedOn w:val="Normal"/>
    <w:uiPriority w:val="99"/>
    <w:semiHidden/>
    <w:unhideWhenUsed/>
    <w:rsid w:val="007501F3"/>
    <w:pPr>
      <w:spacing w:before="100" w:beforeAutospacing="1" w:after="100" w:afterAutospacing="1" w:line="240" w:lineRule="auto"/>
    </w:pPr>
    <w:rPr>
      <w:rFonts w:ascii="Verdana" w:eastAsia="Times New Roman" w:hAnsi="Verdana" w:cs="Times New Roman"/>
      <w:sz w:val="20"/>
      <w:szCs w:val="20"/>
    </w:rPr>
  </w:style>
  <w:style w:type="paragraph" w:styleId="BalloonText">
    <w:name w:val="Balloon Text"/>
    <w:basedOn w:val="Normal"/>
    <w:link w:val="BalloonTextChar"/>
    <w:uiPriority w:val="99"/>
    <w:semiHidden/>
    <w:unhideWhenUsed/>
    <w:rsid w:val="007501F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01F3"/>
    <w:rPr>
      <w:rFonts w:ascii="Tahoma" w:hAnsi="Tahoma" w:cs="Tahoma"/>
      <w:sz w:val="16"/>
      <w:szCs w:val="16"/>
    </w:rPr>
  </w:style>
  <w:style w:type="paragraph" w:styleId="ListParagraph">
    <w:name w:val="List Paragraph"/>
    <w:basedOn w:val="Normal"/>
    <w:uiPriority w:val="34"/>
    <w:qFormat/>
    <w:rsid w:val="004725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440912">
      <w:bodyDiv w:val="1"/>
      <w:marLeft w:val="0"/>
      <w:marRight w:val="0"/>
      <w:marTop w:val="0"/>
      <w:marBottom w:val="0"/>
      <w:divBdr>
        <w:top w:val="none" w:sz="0" w:space="0" w:color="auto"/>
        <w:left w:val="none" w:sz="0" w:space="0" w:color="auto"/>
        <w:bottom w:val="none" w:sz="0" w:space="0" w:color="auto"/>
        <w:right w:val="none" w:sz="0" w:space="0" w:color="auto"/>
      </w:divBdr>
    </w:div>
    <w:div w:id="622924998">
      <w:bodyDiv w:val="1"/>
      <w:marLeft w:val="0"/>
      <w:marRight w:val="0"/>
      <w:marTop w:val="0"/>
      <w:marBottom w:val="0"/>
      <w:divBdr>
        <w:top w:val="none" w:sz="0" w:space="0" w:color="auto"/>
        <w:left w:val="none" w:sz="0" w:space="0" w:color="auto"/>
        <w:bottom w:val="none" w:sz="0" w:space="0" w:color="auto"/>
        <w:right w:val="none" w:sz="0" w:space="0" w:color="auto"/>
      </w:divBdr>
    </w:div>
    <w:div w:id="1122308264">
      <w:bodyDiv w:val="1"/>
      <w:marLeft w:val="0"/>
      <w:marRight w:val="0"/>
      <w:marTop w:val="0"/>
      <w:marBottom w:val="0"/>
      <w:divBdr>
        <w:top w:val="none" w:sz="0" w:space="0" w:color="auto"/>
        <w:left w:val="none" w:sz="0" w:space="0" w:color="auto"/>
        <w:bottom w:val="none" w:sz="0" w:space="0" w:color="auto"/>
        <w:right w:val="none" w:sz="0" w:space="0" w:color="auto"/>
      </w:divBdr>
    </w:div>
    <w:div w:id="1577547673">
      <w:bodyDiv w:val="1"/>
      <w:marLeft w:val="0"/>
      <w:marRight w:val="0"/>
      <w:marTop w:val="0"/>
      <w:marBottom w:val="0"/>
      <w:divBdr>
        <w:top w:val="none" w:sz="0" w:space="0" w:color="auto"/>
        <w:left w:val="none" w:sz="0" w:space="0" w:color="auto"/>
        <w:bottom w:val="none" w:sz="0" w:space="0" w:color="auto"/>
        <w:right w:val="none" w:sz="0" w:space="0" w:color="auto"/>
      </w:divBdr>
    </w:div>
    <w:div w:id="1594968391">
      <w:bodyDiv w:val="1"/>
      <w:marLeft w:val="0"/>
      <w:marRight w:val="0"/>
      <w:marTop w:val="0"/>
      <w:marBottom w:val="0"/>
      <w:divBdr>
        <w:top w:val="none" w:sz="0" w:space="0" w:color="auto"/>
        <w:left w:val="none" w:sz="0" w:space="0" w:color="auto"/>
        <w:bottom w:val="none" w:sz="0" w:space="0" w:color="auto"/>
        <w:right w:val="none" w:sz="0" w:space="0" w:color="auto"/>
      </w:divBdr>
    </w:div>
    <w:div w:id="1690907269">
      <w:bodyDiv w:val="1"/>
      <w:marLeft w:val="0"/>
      <w:marRight w:val="0"/>
      <w:marTop w:val="0"/>
      <w:marBottom w:val="0"/>
      <w:divBdr>
        <w:top w:val="none" w:sz="0" w:space="0" w:color="auto"/>
        <w:left w:val="none" w:sz="0" w:space="0" w:color="auto"/>
        <w:bottom w:val="none" w:sz="0" w:space="0" w:color="auto"/>
        <w:right w:val="none" w:sz="0" w:space="0" w:color="auto"/>
      </w:divBdr>
      <w:divsChild>
        <w:div w:id="1710763811">
          <w:marLeft w:val="0"/>
          <w:marRight w:val="0"/>
          <w:marTop w:val="0"/>
          <w:marBottom w:val="0"/>
          <w:divBdr>
            <w:top w:val="none" w:sz="0" w:space="0" w:color="auto"/>
            <w:left w:val="none" w:sz="0" w:space="0" w:color="auto"/>
            <w:bottom w:val="none" w:sz="0" w:space="0" w:color="auto"/>
            <w:right w:val="none" w:sz="0" w:space="0" w:color="auto"/>
          </w:divBdr>
          <w:divsChild>
            <w:div w:id="647905837">
              <w:marLeft w:val="0"/>
              <w:marRight w:val="0"/>
              <w:marTop w:val="0"/>
              <w:marBottom w:val="0"/>
              <w:divBdr>
                <w:top w:val="none" w:sz="0" w:space="0" w:color="auto"/>
                <w:left w:val="none" w:sz="0" w:space="0" w:color="auto"/>
                <w:bottom w:val="none" w:sz="0" w:space="0" w:color="auto"/>
                <w:right w:val="none" w:sz="0" w:space="0" w:color="auto"/>
              </w:divBdr>
              <w:divsChild>
                <w:div w:id="756904876">
                  <w:marLeft w:val="0"/>
                  <w:marRight w:val="0"/>
                  <w:marTop w:val="0"/>
                  <w:marBottom w:val="0"/>
                  <w:divBdr>
                    <w:top w:val="none" w:sz="0" w:space="0" w:color="auto"/>
                    <w:left w:val="none" w:sz="0" w:space="0" w:color="auto"/>
                    <w:bottom w:val="none" w:sz="0" w:space="0" w:color="auto"/>
                    <w:right w:val="none" w:sz="0" w:space="0" w:color="auto"/>
                  </w:divBdr>
                  <w:divsChild>
                    <w:div w:id="1732341152">
                      <w:marLeft w:val="0"/>
                      <w:marRight w:val="0"/>
                      <w:marTop w:val="0"/>
                      <w:marBottom w:val="0"/>
                      <w:divBdr>
                        <w:top w:val="none" w:sz="0" w:space="0" w:color="auto"/>
                        <w:left w:val="none" w:sz="0" w:space="0" w:color="auto"/>
                        <w:bottom w:val="none" w:sz="0" w:space="0" w:color="auto"/>
                        <w:right w:val="none" w:sz="0" w:space="0" w:color="auto"/>
                      </w:divBdr>
                      <w:divsChild>
                        <w:div w:id="363285745">
                          <w:marLeft w:val="150"/>
                          <w:marRight w:val="150"/>
                          <w:marTop w:val="0"/>
                          <w:marBottom w:val="300"/>
                          <w:divBdr>
                            <w:top w:val="none" w:sz="0" w:space="0" w:color="auto"/>
                            <w:left w:val="none" w:sz="0" w:space="0" w:color="auto"/>
                            <w:bottom w:val="none" w:sz="0" w:space="0" w:color="auto"/>
                            <w:right w:val="none" w:sz="0" w:space="0" w:color="auto"/>
                          </w:divBdr>
                          <w:divsChild>
                            <w:div w:id="2085452799">
                              <w:marLeft w:val="150"/>
                              <w:marRight w:val="150"/>
                              <w:marTop w:val="0"/>
                              <w:marBottom w:val="0"/>
                              <w:divBdr>
                                <w:top w:val="none" w:sz="0" w:space="0" w:color="auto"/>
                                <w:left w:val="none" w:sz="0" w:space="0" w:color="auto"/>
                                <w:bottom w:val="none" w:sz="0" w:space="0" w:color="auto"/>
                                <w:right w:val="none" w:sz="0" w:space="0" w:color="auto"/>
                              </w:divBdr>
                              <w:divsChild>
                                <w:div w:id="209939955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147</Words>
  <Characters>844</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SEC</Company>
  <LinksUpToDate>false</LinksUpToDate>
  <CharactersWithSpaces>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Gellasch, Tyler</dc:creator>
  <cp:lastModifiedBy>Pitt, Ruth</cp:lastModifiedBy>
  <cp:revision>4</cp:revision>
  <dcterms:created xsi:type="dcterms:W3CDTF">2013-09-16T22:22:00Z</dcterms:created>
  <dcterms:modified xsi:type="dcterms:W3CDTF">2021-02-05T15:53:00Z</dcterms:modified>
</cp:coreProperties>
</file>